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8A" w:rsidRDefault="0025208A" w:rsidP="0025208A">
      <w:pPr>
        <w:shd w:val="clear" w:color="auto" w:fill="FFFFFF"/>
        <w:spacing w:line="278" w:lineRule="exact"/>
        <w:ind w:left="4395"/>
        <w:jc w:val="right"/>
        <w:rPr>
          <w:color w:val="000000"/>
        </w:rPr>
      </w:pPr>
      <w:r>
        <w:rPr>
          <w:spacing w:val="2"/>
        </w:rPr>
        <w:t xml:space="preserve"> </w:t>
      </w:r>
      <w:r>
        <w:rPr>
          <w:color w:val="000000"/>
        </w:rPr>
        <w:t xml:space="preserve">Приложение № </w:t>
      </w:r>
      <w:r w:rsidR="00913105">
        <w:rPr>
          <w:color w:val="000000"/>
        </w:rPr>
        <w:t>8</w:t>
      </w:r>
      <w:r>
        <w:rPr>
          <w:color w:val="000000"/>
        </w:rPr>
        <w:t xml:space="preserve"> к муниципальному заданию АМУ «МКДЦ «Агалатово», </w:t>
      </w:r>
    </w:p>
    <w:p w:rsidR="0025208A" w:rsidRDefault="0025208A" w:rsidP="0025208A">
      <w:pPr>
        <w:shd w:val="clear" w:color="auto" w:fill="FFFFFF"/>
        <w:spacing w:line="278" w:lineRule="exact"/>
        <w:ind w:left="4395"/>
        <w:jc w:val="right"/>
        <w:rPr>
          <w:color w:val="000000"/>
          <w:spacing w:val="1"/>
        </w:rPr>
      </w:pPr>
      <w:proofErr w:type="gramStart"/>
      <w:r>
        <w:rPr>
          <w:color w:val="000000"/>
          <w:spacing w:val="1"/>
        </w:rPr>
        <w:t>утверждённое</w:t>
      </w:r>
      <w:proofErr w:type="gramEnd"/>
      <w:r>
        <w:rPr>
          <w:color w:val="000000"/>
          <w:spacing w:val="1"/>
        </w:rPr>
        <w:t xml:space="preserve"> постановлением главы администрации </w:t>
      </w:r>
    </w:p>
    <w:p w:rsidR="0025208A" w:rsidRDefault="0025208A" w:rsidP="0025208A">
      <w:pPr>
        <w:shd w:val="clear" w:color="auto" w:fill="FFFFFF"/>
        <w:spacing w:line="278" w:lineRule="exact"/>
        <w:ind w:left="4395"/>
        <w:jc w:val="right"/>
      </w:pPr>
      <w:r>
        <w:rPr>
          <w:color w:val="000000"/>
          <w:spacing w:val="1"/>
        </w:rPr>
        <w:t xml:space="preserve">МО «Агалатовское </w:t>
      </w:r>
      <w:r>
        <w:rPr>
          <w:color w:val="000000"/>
        </w:rPr>
        <w:t>сельское поселение»   от 06.02.2012 года № 33</w:t>
      </w:r>
    </w:p>
    <w:p w:rsidR="0025208A" w:rsidRDefault="0025208A" w:rsidP="0025208A">
      <w:pPr>
        <w:shd w:val="clear" w:color="auto" w:fill="FFFFFF"/>
        <w:spacing w:before="326"/>
        <w:ind w:left="2861"/>
        <w:jc w:val="right"/>
        <w:rPr>
          <w:b/>
          <w:bCs/>
          <w:color w:val="000000"/>
          <w:spacing w:val="-4"/>
          <w:sz w:val="26"/>
          <w:szCs w:val="26"/>
        </w:rPr>
      </w:pPr>
    </w:p>
    <w:p w:rsidR="0025208A" w:rsidRDefault="0025208A" w:rsidP="0025208A">
      <w:pPr>
        <w:shd w:val="clear" w:color="auto" w:fill="FFFFFF"/>
        <w:ind w:left="142"/>
        <w:rPr>
          <w:b/>
          <w:bCs/>
          <w:color w:val="000000"/>
          <w:spacing w:val="-4"/>
          <w:sz w:val="26"/>
          <w:szCs w:val="26"/>
        </w:rPr>
      </w:pPr>
      <w:r>
        <w:rPr>
          <w:b/>
          <w:bCs/>
          <w:color w:val="000000"/>
          <w:spacing w:val="-4"/>
          <w:sz w:val="26"/>
          <w:szCs w:val="26"/>
        </w:rPr>
        <w:t>УТВЕРЖДЕН</w:t>
      </w:r>
    </w:p>
    <w:p w:rsidR="0025208A" w:rsidRDefault="0025208A" w:rsidP="0025208A">
      <w:pPr>
        <w:shd w:val="clear" w:color="auto" w:fill="FFFFFF"/>
        <w:ind w:left="142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Председатель </w:t>
      </w:r>
      <w:r w:rsidRPr="0022076C">
        <w:rPr>
          <w:color w:val="000000"/>
          <w:spacing w:val="-4"/>
          <w:sz w:val="26"/>
          <w:szCs w:val="26"/>
        </w:rPr>
        <w:t>Наблюдательн</w:t>
      </w:r>
      <w:r>
        <w:rPr>
          <w:color w:val="000000"/>
          <w:spacing w:val="-4"/>
          <w:sz w:val="26"/>
          <w:szCs w:val="26"/>
        </w:rPr>
        <w:t>ого</w:t>
      </w:r>
      <w:r w:rsidRPr="0022076C">
        <w:rPr>
          <w:color w:val="000000"/>
          <w:spacing w:val="-4"/>
          <w:sz w:val="26"/>
          <w:szCs w:val="26"/>
        </w:rPr>
        <w:t xml:space="preserve"> совет</w:t>
      </w:r>
      <w:r>
        <w:rPr>
          <w:color w:val="000000"/>
          <w:spacing w:val="-4"/>
          <w:sz w:val="26"/>
          <w:szCs w:val="26"/>
        </w:rPr>
        <w:t>а</w:t>
      </w:r>
    </w:p>
    <w:p w:rsidR="0025208A" w:rsidRDefault="0025208A" w:rsidP="0025208A">
      <w:pPr>
        <w:shd w:val="clear" w:color="auto" w:fill="FFFFFF"/>
        <w:ind w:left="142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АМУ «МКДЦ «Агалатово»</w:t>
      </w:r>
    </w:p>
    <w:p w:rsidR="0025208A" w:rsidRDefault="0025208A" w:rsidP="0025208A">
      <w:pPr>
        <w:shd w:val="clear" w:color="auto" w:fill="FFFFFF"/>
        <w:ind w:left="142"/>
        <w:rPr>
          <w:color w:val="000000"/>
          <w:spacing w:val="-4"/>
          <w:sz w:val="26"/>
          <w:szCs w:val="26"/>
        </w:rPr>
      </w:pPr>
    </w:p>
    <w:p w:rsidR="0025208A" w:rsidRDefault="0025208A" w:rsidP="0025208A">
      <w:pPr>
        <w:shd w:val="clear" w:color="auto" w:fill="FFFFFF"/>
        <w:ind w:left="142"/>
        <w:rPr>
          <w:bCs/>
          <w:sz w:val="28"/>
          <w:szCs w:val="28"/>
        </w:rPr>
      </w:pPr>
      <w:r>
        <w:rPr>
          <w:color w:val="000000"/>
          <w:spacing w:val="-4"/>
          <w:sz w:val="26"/>
          <w:szCs w:val="26"/>
        </w:rPr>
        <w:t>____________________</w:t>
      </w:r>
      <w:r w:rsidRPr="0022076C">
        <w:rPr>
          <w:b/>
          <w:sz w:val="28"/>
          <w:szCs w:val="28"/>
        </w:rPr>
        <w:t xml:space="preserve"> </w:t>
      </w:r>
      <w:proofErr w:type="spellStart"/>
      <w:r w:rsidRPr="0022076C">
        <w:rPr>
          <w:bCs/>
          <w:sz w:val="28"/>
          <w:szCs w:val="28"/>
        </w:rPr>
        <w:t>Лангинен</w:t>
      </w:r>
      <w:proofErr w:type="spellEnd"/>
      <w:r w:rsidRPr="0022076C">
        <w:rPr>
          <w:bCs/>
          <w:sz w:val="28"/>
          <w:szCs w:val="28"/>
        </w:rPr>
        <w:t xml:space="preserve"> Е.Э.</w:t>
      </w:r>
    </w:p>
    <w:p w:rsidR="0025208A" w:rsidRPr="0022076C" w:rsidRDefault="0025208A" w:rsidP="0025208A">
      <w:pPr>
        <w:shd w:val="clear" w:color="auto" w:fill="FFFFFF"/>
        <w:ind w:left="142"/>
        <w:rPr>
          <w:color w:val="000000"/>
          <w:spacing w:val="-4"/>
          <w:sz w:val="26"/>
          <w:szCs w:val="26"/>
        </w:rPr>
      </w:pPr>
      <w:r>
        <w:rPr>
          <w:bCs/>
          <w:sz w:val="28"/>
          <w:szCs w:val="28"/>
        </w:rPr>
        <w:t xml:space="preserve">Протокол </w:t>
      </w:r>
      <w:bookmarkStart w:id="0" w:name="_GoBack"/>
      <w:r>
        <w:rPr>
          <w:bCs/>
          <w:sz w:val="28"/>
          <w:szCs w:val="28"/>
        </w:rPr>
        <w:t>№</w:t>
      </w:r>
      <w:r w:rsidR="00365A14">
        <w:rPr>
          <w:bCs/>
          <w:sz w:val="28"/>
          <w:szCs w:val="28"/>
        </w:rPr>
        <w:t xml:space="preserve">4 </w:t>
      </w:r>
      <w:r>
        <w:rPr>
          <w:bCs/>
          <w:sz w:val="28"/>
          <w:szCs w:val="28"/>
        </w:rPr>
        <w:t xml:space="preserve"> от </w:t>
      </w:r>
      <w:r w:rsidR="00365A14">
        <w:rPr>
          <w:bCs/>
          <w:sz w:val="28"/>
          <w:szCs w:val="28"/>
        </w:rPr>
        <w:t>08.05.2013 г.</w:t>
      </w:r>
    </w:p>
    <w:bookmarkEnd w:id="0"/>
    <w:p w:rsidR="0025208A" w:rsidRDefault="0025208A" w:rsidP="0025208A">
      <w:pPr>
        <w:shd w:val="clear" w:color="auto" w:fill="FFFFFF"/>
        <w:ind w:left="2861"/>
        <w:rPr>
          <w:b/>
          <w:bCs/>
          <w:color w:val="000000"/>
          <w:spacing w:val="-4"/>
          <w:sz w:val="26"/>
          <w:szCs w:val="26"/>
        </w:rPr>
      </w:pPr>
    </w:p>
    <w:p w:rsidR="0025208A" w:rsidRDefault="0025208A" w:rsidP="0025208A">
      <w:pPr>
        <w:spacing w:before="24" w:after="24"/>
        <w:rPr>
          <w:bCs/>
          <w:spacing w:val="2"/>
        </w:rPr>
      </w:pPr>
    </w:p>
    <w:p w:rsidR="0025208A" w:rsidRDefault="0025208A" w:rsidP="0025208A">
      <w:pPr>
        <w:spacing w:before="24" w:after="24"/>
        <w:jc w:val="center"/>
        <w:rPr>
          <w:spacing w:val="2"/>
        </w:rPr>
      </w:pPr>
      <w:r>
        <w:rPr>
          <w:b/>
          <w:bCs/>
          <w:spacing w:val="2"/>
        </w:rPr>
        <w:t>ОТЧЕТ</w:t>
      </w:r>
      <w:r>
        <w:rPr>
          <w:b/>
          <w:bCs/>
          <w:spacing w:val="2"/>
        </w:rPr>
        <w:br/>
      </w:r>
      <w:r>
        <w:rPr>
          <w:spacing w:val="2"/>
        </w:rPr>
        <w:t xml:space="preserve">об использовании закрепленного за АМУ «МКДЦ «Агалатово » </w:t>
      </w:r>
      <w:r>
        <w:rPr>
          <w:bCs/>
        </w:rPr>
        <w:t xml:space="preserve">МО </w:t>
      </w:r>
      <w:r>
        <w:t xml:space="preserve">«Агалатовское сельское поселение» Всеволожского муниципального района </w:t>
      </w:r>
      <w:r>
        <w:rPr>
          <w:bCs/>
        </w:rPr>
        <w:t xml:space="preserve">Ленинградской области </w:t>
      </w:r>
      <w:r>
        <w:rPr>
          <w:spacing w:val="2"/>
        </w:rPr>
        <w:t xml:space="preserve"> имущества за 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1980"/>
        <w:gridCol w:w="2734"/>
        <w:gridCol w:w="4941"/>
      </w:tblGrid>
      <w:tr w:rsidR="0025208A" w:rsidTr="002520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№  </w:t>
            </w:r>
            <w:r>
              <w:rPr>
                <w:spacing w:val="2"/>
              </w:rPr>
              <w:br/>
              <w:t>п\</w:t>
            </w:r>
            <w:proofErr w:type="gramStart"/>
            <w:r>
              <w:rPr>
                <w:spacing w:val="2"/>
              </w:rPr>
              <w:t>п</w:t>
            </w:r>
            <w:proofErr w:type="gramEnd"/>
            <w:r>
              <w:rPr>
                <w:spacing w:val="2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Наименование    показателя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jc w:val="center"/>
              <w:rPr>
                <w:spacing w:val="2"/>
              </w:rPr>
            </w:pPr>
            <w:r>
              <w:rPr>
                <w:spacing w:val="2"/>
              </w:rPr>
              <w:t>Единица  </w:t>
            </w:r>
            <w:r>
              <w:rPr>
                <w:spacing w:val="2"/>
              </w:rPr>
              <w:br/>
              <w:t>измерения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Отчетный </w:t>
            </w:r>
            <w:r>
              <w:rPr>
                <w:spacing w:val="2"/>
              </w:rPr>
              <w:br/>
              <w:t>период</w:t>
            </w:r>
          </w:p>
        </w:tc>
      </w:tr>
      <w:tr w:rsidR="0025208A" w:rsidTr="002520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на   </w:t>
            </w:r>
            <w:r>
              <w:rPr>
                <w:spacing w:val="2"/>
              </w:rPr>
              <w:br/>
              <w:t xml:space="preserve">начало </w:t>
            </w:r>
            <w:r>
              <w:rPr>
                <w:spacing w:val="2"/>
              </w:rPr>
              <w:br/>
              <w:t>периода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на  </w:t>
            </w:r>
            <w:r>
              <w:rPr>
                <w:spacing w:val="2"/>
              </w:rPr>
              <w:br/>
              <w:t xml:space="preserve">конец </w:t>
            </w:r>
            <w:r>
              <w:rPr>
                <w:spacing w:val="2"/>
              </w:rPr>
              <w:br/>
              <w:t>периода</w:t>
            </w:r>
          </w:p>
        </w:tc>
      </w:tr>
      <w:tr w:rsidR="0025208A" w:rsidTr="002520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3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</w:p>
        </w:tc>
      </w:tr>
      <w:tr w:rsidR="0025208A" w:rsidTr="0025208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1.  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Общая    балансовая    стоимость имущества   Автономного муниципального учреждения, в том числе:        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тыс.   </w:t>
            </w:r>
            <w:r>
              <w:rPr>
                <w:spacing w:val="2"/>
              </w:rPr>
              <w:br/>
              <w:t>рублей 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5 902,00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7153C0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7 069, 629</w:t>
            </w:r>
          </w:p>
        </w:tc>
      </w:tr>
      <w:tr w:rsidR="0025208A" w:rsidTr="00252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8A" w:rsidRDefault="0025208A">
            <w:pPr>
              <w:rPr>
                <w:spacing w:val="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балансовая стоимость недвижимого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тыс.   </w:t>
            </w:r>
            <w:r>
              <w:rPr>
                <w:spacing w:val="2"/>
              </w:rPr>
              <w:br/>
              <w:t>рублей 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5 902,00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7153C0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5 902,00</w:t>
            </w:r>
          </w:p>
        </w:tc>
      </w:tr>
      <w:tr w:rsidR="0025208A" w:rsidTr="00252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8A" w:rsidRDefault="0025208A">
            <w:pPr>
              <w:rPr>
                <w:spacing w:val="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балансовая    стоимость    особо</w:t>
            </w:r>
            <w:r>
              <w:rPr>
                <w:spacing w:val="2"/>
              </w:rPr>
              <w:br/>
              <w:t xml:space="preserve">ценного движимого имущества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тыс.   </w:t>
            </w:r>
            <w:r>
              <w:rPr>
                <w:spacing w:val="2"/>
              </w:rPr>
              <w:br/>
              <w:t>рублей 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0,00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7153C0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1 136,111</w:t>
            </w:r>
          </w:p>
        </w:tc>
      </w:tr>
      <w:tr w:rsidR="0025208A" w:rsidTr="002520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Количество  объектов недвижимого имущества, закрепленных за Автономным муниципальным учреждением (зданий,   строений, помещений)     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штук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1 (одно)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1 (одно)</w:t>
            </w:r>
          </w:p>
        </w:tc>
      </w:tr>
      <w:tr w:rsidR="0025208A" w:rsidTr="0025208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Общая площадь объектов</w:t>
            </w:r>
            <w:r>
              <w:rPr>
                <w:spacing w:val="2"/>
              </w:rPr>
              <w:br/>
              <w:t>недвижимого имущества, закрепленная  за Автономным муниципальным учреждением, в том числе:                  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кв.   </w:t>
            </w:r>
            <w:r>
              <w:rPr>
                <w:spacing w:val="2"/>
              </w:rPr>
              <w:br/>
              <w:t>метров 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2099,00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2099,00</w:t>
            </w:r>
          </w:p>
        </w:tc>
      </w:tr>
      <w:tr w:rsidR="0025208A" w:rsidTr="002520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8A" w:rsidRDefault="0025208A">
            <w:pPr>
              <w:rPr>
                <w:spacing w:val="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площадь  недвижимого имущества, переданного в аренду        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кв.   </w:t>
            </w:r>
            <w:r>
              <w:rPr>
                <w:spacing w:val="2"/>
              </w:rPr>
              <w:br/>
              <w:t>метров  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7153C0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0,00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7153C0">
            <w:pPr>
              <w:spacing w:before="24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0,00</w:t>
            </w:r>
          </w:p>
        </w:tc>
      </w:tr>
      <w:tr w:rsidR="0025208A" w:rsidTr="002520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4.</w:t>
            </w:r>
          </w:p>
        </w:tc>
        <w:tc>
          <w:tcPr>
            <w:tcW w:w="1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8A" w:rsidRDefault="0025208A">
            <w:pPr>
              <w:spacing w:before="24" w:after="24"/>
              <w:rPr>
                <w:spacing w:val="2"/>
              </w:rPr>
            </w:pPr>
            <w:r>
              <w:rPr>
                <w:spacing w:val="2"/>
              </w:rPr>
              <w:t>Иные сведения - нет</w:t>
            </w:r>
          </w:p>
          <w:p w:rsidR="0025208A" w:rsidRDefault="0025208A">
            <w:pPr>
              <w:spacing w:before="24" w:after="240"/>
              <w:jc w:val="center"/>
              <w:rPr>
                <w:spacing w:val="2"/>
              </w:rPr>
            </w:pPr>
          </w:p>
        </w:tc>
      </w:tr>
    </w:tbl>
    <w:p w:rsidR="0025208A" w:rsidRDefault="0025208A">
      <w:pPr>
        <w:rPr>
          <w:sz w:val="26"/>
          <w:szCs w:val="26"/>
        </w:rPr>
      </w:pPr>
    </w:p>
    <w:p w:rsidR="0025208A" w:rsidRDefault="0025208A" w:rsidP="0025208A">
      <w:r w:rsidRPr="00197F00">
        <w:t>Директор АМУ «МКДЦ «Агалатово» _________________________ Бородкина Е.Л.</w:t>
      </w:r>
    </w:p>
    <w:p w:rsidR="0025208A" w:rsidRPr="00197F00" w:rsidRDefault="0025208A" w:rsidP="0025208A"/>
    <w:p w:rsidR="0025208A" w:rsidRPr="00197F00" w:rsidRDefault="0025208A" w:rsidP="0025208A">
      <w:r w:rsidRPr="00197F00">
        <w:t>Главный бухгалтер ______________________ Корнилова Л.А.</w:t>
      </w:r>
    </w:p>
    <w:p w:rsidR="0025208A" w:rsidRDefault="0025208A"/>
    <w:sectPr w:rsidR="0025208A" w:rsidSect="002520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1E"/>
    <w:rsid w:val="0025208A"/>
    <w:rsid w:val="00365A14"/>
    <w:rsid w:val="007153C0"/>
    <w:rsid w:val="00913105"/>
    <w:rsid w:val="00D45951"/>
    <w:rsid w:val="00F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2013-04-30T07:46:00Z</cp:lastPrinted>
  <dcterms:created xsi:type="dcterms:W3CDTF">2013-04-29T18:11:00Z</dcterms:created>
  <dcterms:modified xsi:type="dcterms:W3CDTF">2013-05-13T18:28:00Z</dcterms:modified>
</cp:coreProperties>
</file>